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附件一：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  <w:t>南昌市湾里管理局太平镇人民政府2023年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  <w:t>面向社会公开招聘村（社区）监察联络员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lang w:val="en-US" w:eastAsia="zh-CN"/>
        </w:rPr>
        <w:t>报考岗位专业目录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2"/>
        <w:tblW w:w="10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255"/>
        <w:gridCol w:w="3064"/>
        <w:gridCol w:w="2918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69" w:hRule="atLeast"/>
          <w:tblHeader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类别</w:t>
            </w:r>
          </w:p>
        </w:tc>
        <w:tc>
          <w:tcPr>
            <w:tcW w:w="8904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4" w:hRule="atLeast"/>
          <w:tblHeader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研究生专业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本科专业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19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中文类</w:t>
            </w:r>
          </w:p>
        </w:tc>
        <w:tc>
          <w:tcPr>
            <w:tcW w:w="3064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文艺学、语言学及应用语言学、汉语言文字学、中国古典文献学、中国古代文学、中国现当代文学、中国少数民族语言文学（分语种）、比较文学与世界文学、汉语国际教育</w:t>
            </w:r>
          </w:p>
        </w:tc>
        <w:tc>
          <w:tcPr>
            <w:tcW w:w="2918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汉语言文学、汉语言、汉语言教育、汉语国际教育、中国少数民族语言文学、古典文献学、应用语言学、秘书学</w:t>
            </w:r>
          </w:p>
          <w:p>
            <w:pPr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中国语言文化、对外汉语、中国学、古典文献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汉语、文秘、语文教育</w:t>
            </w:r>
          </w:p>
          <w:p>
            <w:pPr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12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新闻类</w:t>
            </w:r>
          </w:p>
        </w:tc>
        <w:tc>
          <w:tcPr>
            <w:tcW w:w="3064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新闻学、传播学、新闻与传播硕士、出版硕士</w:t>
            </w:r>
          </w:p>
        </w:tc>
        <w:tc>
          <w:tcPr>
            <w:tcW w:w="2918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新闻采编与制作、新闻采编与技术</w:t>
            </w:r>
          </w:p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32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黑体" w:hAnsi="宋体" w:eastAsia="黑体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  <w:highlight w:val="none"/>
              </w:rPr>
              <w:t>法律类</w:t>
            </w:r>
          </w:p>
        </w:tc>
        <w:tc>
          <w:tcPr>
            <w:tcW w:w="3064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法学理论、法律史、宪法学与行政法学、刑法学、民商法学（含劳动法学、社会保障法学）、诉讼法学、经济法学、环境与资源保护法学、国际法学（含：国际公法、国际私法、国际经济法）、军事法学、知识产权法学、法律硕士（法学、非法学）</w:t>
            </w:r>
          </w:p>
        </w:tc>
        <w:tc>
          <w:tcPr>
            <w:tcW w:w="2918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法学、知识产权、监狱学、知识产权法、国际法、国际经济法</w:t>
            </w:r>
          </w:p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法律、律师</w:t>
            </w:r>
          </w:p>
        </w:tc>
        <w:tc>
          <w:tcPr>
            <w:tcW w:w="2922" w:type="dxa"/>
            <w:vAlign w:val="center"/>
          </w:tcPr>
          <w:p>
            <w:pPr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法律文秘、法律事务、书记官、民事执行、行政执行</w:t>
            </w:r>
          </w:p>
          <w:p>
            <w:pP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法律、律师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E1MWQ5MzRhZDdlY2I3N2UzZTlkM2E3NWU3YzAifQ=="/>
  </w:docVars>
  <w:rsids>
    <w:rsidRoot w:val="00000000"/>
    <w:rsid w:val="321B6490"/>
    <w:rsid w:val="33835EAB"/>
    <w:rsid w:val="38AB20A3"/>
    <w:rsid w:val="3E5D3371"/>
    <w:rsid w:val="3F6F7EC4"/>
    <w:rsid w:val="464C6278"/>
    <w:rsid w:val="6A0F7975"/>
    <w:rsid w:val="6E0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489</Characters>
  <Lines>0</Lines>
  <Paragraphs>0</Paragraphs>
  <TotalTime>1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2022-07-11T12:17:00Z</dcterms:created>
  <dc:creator>Administrator</dc:creator>
  <cp:lastModifiedBy>魏升洲</cp:lastModifiedBy>
  <dcterms:modified xsi:type="dcterms:W3CDTF">2023-05-18T11:02:16Z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5D1A7D43F93949F7B8995C7565E00C33_13</vt:lpwstr>
  </property>
</Properties>
</file>